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C5" w:rsidRPr="008A552F" w:rsidRDefault="00012A8B" w:rsidP="00012A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552F">
        <w:rPr>
          <w:rFonts w:ascii="Times New Roman" w:hAnsi="Times New Roman" w:cs="Times New Roman"/>
          <w:b/>
          <w:sz w:val="20"/>
          <w:szCs w:val="20"/>
        </w:rPr>
        <w:t>CONGRESO DE LA CIUDAD DE MÉXICO</w:t>
      </w:r>
    </w:p>
    <w:p w:rsidR="00012A8B" w:rsidRPr="008A552F" w:rsidRDefault="00012A8B" w:rsidP="00012A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52F">
        <w:rPr>
          <w:rFonts w:ascii="Times New Roman" w:hAnsi="Times New Roman" w:cs="Times New Roman"/>
          <w:b/>
          <w:sz w:val="20"/>
          <w:szCs w:val="20"/>
        </w:rPr>
        <w:t>OFICIALÍA MAYOR</w:t>
      </w:r>
    </w:p>
    <w:p w:rsidR="00012A8B" w:rsidRPr="008A552F" w:rsidRDefault="00012A8B" w:rsidP="00012A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52F">
        <w:rPr>
          <w:rFonts w:ascii="Times New Roman" w:hAnsi="Times New Roman" w:cs="Times New Roman"/>
          <w:b/>
          <w:sz w:val="20"/>
          <w:szCs w:val="20"/>
        </w:rPr>
        <w:t>LICITACIÓN PÚBLICA NACIONAL No. CCM/IL/LPN/00</w:t>
      </w:r>
      <w:r w:rsidR="00843525" w:rsidRPr="008A552F">
        <w:rPr>
          <w:rFonts w:ascii="Times New Roman" w:hAnsi="Times New Roman" w:cs="Times New Roman"/>
          <w:b/>
          <w:sz w:val="20"/>
          <w:szCs w:val="20"/>
        </w:rPr>
        <w:t>8</w:t>
      </w:r>
      <w:r w:rsidRPr="008A552F">
        <w:rPr>
          <w:rFonts w:ascii="Times New Roman" w:hAnsi="Times New Roman" w:cs="Times New Roman"/>
          <w:b/>
          <w:sz w:val="20"/>
          <w:szCs w:val="20"/>
        </w:rPr>
        <w:t>/2019</w:t>
      </w:r>
    </w:p>
    <w:p w:rsidR="00261138" w:rsidRPr="008A552F" w:rsidRDefault="00261138" w:rsidP="00264B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4B62" w:rsidRPr="008A552F" w:rsidRDefault="007F5987" w:rsidP="00AA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Mtro. Alfonso Vega González</w:t>
      </w:r>
      <w:r w:rsidR="00175A6D" w:rsidRPr="008A552F">
        <w:rPr>
          <w:rFonts w:ascii="Times New Roman" w:hAnsi="Times New Roman" w:cs="Times New Roman"/>
          <w:sz w:val="20"/>
          <w:szCs w:val="20"/>
        </w:rPr>
        <w:t>, Oficial Mayor</w:t>
      </w:r>
      <w:r w:rsidR="00261138" w:rsidRPr="008A552F">
        <w:rPr>
          <w:rFonts w:ascii="Times New Roman" w:hAnsi="Times New Roman" w:cs="Times New Roman"/>
          <w:sz w:val="20"/>
          <w:szCs w:val="20"/>
        </w:rPr>
        <w:t xml:space="preserve"> en el Congreso de </w:t>
      </w:r>
      <w:r w:rsidR="005E124A" w:rsidRPr="008A552F">
        <w:rPr>
          <w:rFonts w:ascii="Times New Roman" w:hAnsi="Times New Roman" w:cs="Times New Roman"/>
          <w:sz w:val="20"/>
          <w:szCs w:val="20"/>
        </w:rPr>
        <w:t xml:space="preserve">la </w:t>
      </w:r>
      <w:r w:rsidR="00261138" w:rsidRPr="008A552F">
        <w:rPr>
          <w:rFonts w:ascii="Times New Roman" w:hAnsi="Times New Roman" w:cs="Times New Roman"/>
          <w:sz w:val="20"/>
          <w:szCs w:val="20"/>
        </w:rPr>
        <w:t>Ciudad de México</w:t>
      </w:r>
      <w:r w:rsidR="003468C6" w:rsidRPr="008A552F">
        <w:rPr>
          <w:rFonts w:ascii="Times New Roman" w:hAnsi="Times New Roman" w:cs="Times New Roman"/>
          <w:sz w:val="20"/>
          <w:szCs w:val="20"/>
        </w:rPr>
        <w:t>, en cumplimiento al a</w:t>
      </w:r>
      <w:r w:rsidR="00154723" w:rsidRPr="008A552F">
        <w:rPr>
          <w:rFonts w:ascii="Times New Roman" w:hAnsi="Times New Roman" w:cs="Times New Roman"/>
          <w:sz w:val="20"/>
          <w:szCs w:val="20"/>
        </w:rPr>
        <w:t>rtículo 134 de la Constitución Política de lo</w:t>
      </w:r>
      <w:r w:rsidR="002A3F85" w:rsidRPr="008A552F">
        <w:rPr>
          <w:rFonts w:ascii="Times New Roman" w:hAnsi="Times New Roman" w:cs="Times New Roman"/>
          <w:sz w:val="20"/>
          <w:szCs w:val="20"/>
        </w:rPr>
        <w:t>s Estados Unidos Mexicanos, y de</w:t>
      </w:r>
      <w:r w:rsidR="00154723" w:rsidRPr="008A552F">
        <w:rPr>
          <w:rFonts w:ascii="Times New Roman" w:hAnsi="Times New Roman" w:cs="Times New Roman"/>
          <w:sz w:val="20"/>
          <w:szCs w:val="20"/>
        </w:rPr>
        <w:t xml:space="preserve"> conformidad con </w:t>
      </w:r>
      <w:r w:rsidR="00D72D56" w:rsidRPr="008A552F">
        <w:rPr>
          <w:rFonts w:ascii="Times New Roman" w:hAnsi="Times New Roman" w:cs="Times New Roman"/>
          <w:sz w:val="20"/>
          <w:szCs w:val="20"/>
        </w:rPr>
        <w:t>los</w:t>
      </w:r>
      <w:r w:rsidR="00794D99">
        <w:rPr>
          <w:rFonts w:ascii="Times New Roman" w:hAnsi="Times New Roman" w:cs="Times New Roman"/>
          <w:sz w:val="20"/>
          <w:szCs w:val="20"/>
        </w:rPr>
        <w:t xml:space="preserve"> </w:t>
      </w:r>
      <w:r w:rsidR="00D72D56" w:rsidRPr="008A552F">
        <w:rPr>
          <w:rFonts w:ascii="Times New Roman" w:hAnsi="Times New Roman" w:cs="Times New Roman"/>
          <w:sz w:val="20"/>
          <w:szCs w:val="20"/>
        </w:rPr>
        <w:t>artículos 26 y</w:t>
      </w:r>
      <w:r w:rsidR="00794D99">
        <w:rPr>
          <w:rFonts w:ascii="Times New Roman" w:hAnsi="Times New Roman" w:cs="Times New Roman"/>
          <w:sz w:val="20"/>
          <w:szCs w:val="20"/>
        </w:rPr>
        <w:t xml:space="preserve"> </w:t>
      </w:r>
      <w:r w:rsidR="00D72D56" w:rsidRPr="008A552F">
        <w:rPr>
          <w:rFonts w:ascii="Times New Roman" w:hAnsi="Times New Roman" w:cs="Times New Roman"/>
          <w:sz w:val="20"/>
          <w:szCs w:val="20"/>
        </w:rPr>
        <w:t>32 de la Ley de Adquisiciones para el Distrito Federal</w:t>
      </w:r>
      <w:r w:rsidR="00181781">
        <w:rPr>
          <w:rFonts w:ascii="Times New Roman" w:hAnsi="Times New Roman" w:cs="Times New Roman"/>
          <w:sz w:val="20"/>
          <w:szCs w:val="20"/>
        </w:rPr>
        <w:t xml:space="preserve">, se </w:t>
      </w:r>
      <w:r w:rsidR="00794D99">
        <w:rPr>
          <w:rFonts w:ascii="Times New Roman" w:hAnsi="Times New Roman" w:cs="Times New Roman"/>
          <w:sz w:val="20"/>
          <w:szCs w:val="20"/>
        </w:rPr>
        <w:t>convoca a los proveedores de nacionalidad m</w:t>
      </w:r>
      <w:r w:rsidR="00154723" w:rsidRPr="008A552F">
        <w:rPr>
          <w:rFonts w:ascii="Times New Roman" w:hAnsi="Times New Roman" w:cs="Times New Roman"/>
          <w:sz w:val="20"/>
          <w:szCs w:val="20"/>
        </w:rPr>
        <w:t>exicana, que reúnan los requisitos establecidos en la</w:t>
      </w:r>
      <w:r w:rsidR="002A3F85" w:rsidRPr="008A552F">
        <w:rPr>
          <w:rFonts w:ascii="Times New Roman" w:hAnsi="Times New Roman" w:cs="Times New Roman"/>
          <w:sz w:val="20"/>
          <w:szCs w:val="20"/>
        </w:rPr>
        <w:t>s</w:t>
      </w:r>
      <w:r w:rsidR="00794D99">
        <w:rPr>
          <w:rFonts w:ascii="Times New Roman" w:hAnsi="Times New Roman" w:cs="Times New Roman"/>
          <w:sz w:val="20"/>
          <w:szCs w:val="20"/>
        </w:rPr>
        <w:t xml:space="preserve"> b</w:t>
      </w:r>
      <w:r w:rsidR="00154723" w:rsidRPr="008A552F">
        <w:rPr>
          <w:rFonts w:ascii="Times New Roman" w:hAnsi="Times New Roman" w:cs="Times New Roman"/>
          <w:sz w:val="20"/>
          <w:szCs w:val="20"/>
        </w:rPr>
        <w:t>ases de este concurso, para participar en la Licitación Púb</w:t>
      </w:r>
      <w:r w:rsidRPr="008A552F">
        <w:rPr>
          <w:rFonts w:ascii="Times New Roman" w:hAnsi="Times New Roman" w:cs="Times New Roman"/>
          <w:sz w:val="20"/>
          <w:szCs w:val="20"/>
        </w:rPr>
        <w:t>lica Nacional No. CCM/IL/LPN/00</w:t>
      </w:r>
      <w:r w:rsidR="00843525" w:rsidRPr="008A552F">
        <w:rPr>
          <w:rFonts w:ascii="Times New Roman" w:hAnsi="Times New Roman" w:cs="Times New Roman"/>
          <w:sz w:val="20"/>
          <w:szCs w:val="20"/>
        </w:rPr>
        <w:t>8</w:t>
      </w:r>
      <w:r w:rsidR="00154723" w:rsidRPr="008A552F">
        <w:rPr>
          <w:rFonts w:ascii="Times New Roman" w:hAnsi="Times New Roman" w:cs="Times New Roman"/>
          <w:sz w:val="20"/>
          <w:szCs w:val="20"/>
        </w:rPr>
        <w:t>/2019, para la</w:t>
      </w:r>
      <w:r w:rsidR="00D72D56" w:rsidRPr="008A55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ADQUISICIÓN DE BIENES INFORMÁTICOS PARA EL CONGRESO DE LA CIUDAD DE MÉXICO</w:t>
      </w:r>
      <w:r w:rsidR="009E11CA" w:rsidRPr="008A552F">
        <w:rPr>
          <w:rFonts w:ascii="Times New Roman" w:hAnsi="Times New Roman" w:cs="Times New Roman"/>
          <w:sz w:val="20"/>
          <w:szCs w:val="20"/>
        </w:rPr>
        <w:t>.</w:t>
      </w:r>
    </w:p>
    <w:p w:rsidR="00AA3C8A" w:rsidRPr="008A552F" w:rsidRDefault="00AA3C8A" w:rsidP="00AA3C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021"/>
        <w:gridCol w:w="2148"/>
        <w:gridCol w:w="2246"/>
        <w:gridCol w:w="1247"/>
        <w:gridCol w:w="454"/>
        <w:gridCol w:w="822"/>
        <w:gridCol w:w="1163"/>
      </w:tblGrid>
      <w:tr w:rsidR="002A3F85" w:rsidRPr="008A552F" w:rsidTr="00187AD0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B4B" w:rsidRPr="008A552F" w:rsidRDefault="006C09E1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FECHA LÍ</w:t>
            </w:r>
            <w:r w:rsidR="006D7B4B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MITE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B4B" w:rsidRPr="008A552F" w:rsidRDefault="006D7B4B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B4B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JUNTA 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B4B" w:rsidRPr="008A552F" w:rsidRDefault="006D7B4B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RECEPCIÓN Y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7B4B" w:rsidRPr="008A552F" w:rsidRDefault="006D7B4B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4BEF" w:rsidRPr="008A552F" w:rsidTr="00622B7F">
        <w:trPr>
          <w:trHeight w:val="22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PARA ADQUIRIR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067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RECORRIDO DE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ACLARACIÓN DE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APERTURA DE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067EC5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COMUNIC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ACIÓN</w:t>
            </w:r>
          </w:p>
        </w:tc>
      </w:tr>
      <w:tr w:rsidR="00734BEF" w:rsidRPr="008A552F" w:rsidTr="00187AD0">
        <w:trPr>
          <w:trHeight w:val="22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BASES.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067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INSTALACIONES.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BASES.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PROPUESTAS.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DE FALLO</w:t>
            </w:r>
          </w:p>
        </w:tc>
      </w:tr>
      <w:tr w:rsidR="00F163DE" w:rsidRPr="008A552F" w:rsidTr="00187AD0">
        <w:trPr>
          <w:trHeight w:val="22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3DE" w:rsidRPr="008A552F" w:rsidRDefault="00843525" w:rsidP="00F16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F163DE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6C09E1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noviem</w:t>
            </w:r>
            <w:r w:rsidR="00F163DE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bre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3DE" w:rsidRPr="008A552F" w:rsidRDefault="00F163DE" w:rsidP="00F16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3DE" w:rsidRPr="008A552F" w:rsidRDefault="00843525" w:rsidP="00D72D56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F163DE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D72D56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noviembre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3DE" w:rsidRPr="008A552F" w:rsidRDefault="00843525" w:rsidP="00D72D56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D72D56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3DE" w:rsidRPr="008A552F" w:rsidRDefault="00D72D56" w:rsidP="00F163DE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3525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163DE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noviembre</w:t>
            </w:r>
          </w:p>
        </w:tc>
      </w:tr>
      <w:tr w:rsidR="00734BEF" w:rsidRPr="008A552F" w:rsidTr="00622B7F">
        <w:trPr>
          <w:trHeight w:val="22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BEF" w:rsidRPr="008A552F" w:rsidRDefault="00734BEF" w:rsidP="007F5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2019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BEF" w:rsidRPr="008A552F" w:rsidRDefault="007F5987" w:rsidP="00067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BEF" w:rsidRPr="008A552F" w:rsidRDefault="00734BEF" w:rsidP="007F5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de 2019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BEF" w:rsidRPr="008A552F" w:rsidRDefault="002B1103" w:rsidP="007F5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4BEF" w:rsidRPr="008A552F" w:rsidRDefault="002B1103" w:rsidP="002B1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 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</w:p>
        </w:tc>
      </w:tr>
      <w:tr w:rsidR="00734BEF" w:rsidRPr="008A552F" w:rsidTr="00172726">
        <w:trPr>
          <w:trHeight w:val="227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EF" w:rsidRPr="008A552F" w:rsidRDefault="007F5987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 las 17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:00 horas.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EF" w:rsidRPr="008A552F" w:rsidRDefault="00734BEF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EF" w:rsidRPr="008A552F" w:rsidRDefault="00843525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 las 17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:00 horas.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EF" w:rsidRPr="008A552F" w:rsidRDefault="007F5987" w:rsidP="00067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las 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3525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:00 horas.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EF" w:rsidRPr="008A552F" w:rsidRDefault="002B1103" w:rsidP="00D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las </w:t>
            </w:r>
            <w:r w:rsidR="004E4C67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2D56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34BEF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:00 horas.</w:t>
            </w:r>
          </w:p>
        </w:tc>
      </w:tr>
      <w:tr w:rsidR="00187AD0" w:rsidRPr="008A552F" w:rsidTr="00794D99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1B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1B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187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1B4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794D99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nidad de</w:t>
            </w:r>
          </w:p>
        </w:tc>
      </w:tr>
      <w:tr w:rsidR="00187AD0" w:rsidRPr="008A552F" w:rsidTr="00794D99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794D99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artida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735A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94D99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escripción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187AD0" w:rsidP="00187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794D99"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antidad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7AD0" w:rsidRPr="008A552F" w:rsidRDefault="00794D99" w:rsidP="001B4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medida</w:t>
            </w:r>
          </w:p>
        </w:tc>
      </w:tr>
      <w:tr w:rsidR="00187AD0" w:rsidRPr="008A552F" w:rsidTr="00794D99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0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0" w:rsidRPr="008A552F" w:rsidRDefault="009C0EFA" w:rsidP="00735A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Computadora de escritorio.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0" w:rsidRPr="008A552F" w:rsidRDefault="00187AD0" w:rsidP="00187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Según Bases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AD0" w:rsidRPr="008A552F" w:rsidRDefault="00D72D56" w:rsidP="00AA3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Equipo</w:t>
            </w:r>
          </w:p>
        </w:tc>
      </w:tr>
      <w:tr w:rsidR="009C0EFA" w:rsidRPr="008A552F" w:rsidTr="00794D99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A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FA" w:rsidRPr="008A552F" w:rsidRDefault="009C0EFA" w:rsidP="009C0E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Estación de trabajo para desarrollo.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A" w:rsidRPr="008A552F" w:rsidRDefault="00794D99" w:rsidP="009C0EFA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Según Bases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FA" w:rsidRPr="008A552F" w:rsidRDefault="00794D99" w:rsidP="009C0EFA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Equipo</w:t>
            </w:r>
          </w:p>
        </w:tc>
      </w:tr>
      <w:tr w:rsidR="00794D99" w:rsidRPr="008A552F" w:rsidTr="00280F20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Laptop Profesional Sistema Operativo Mac OS.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Según Bases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Equipo</w:t>
            </w:r>
          </w:p>
        </w:tc>
      </w:tr>
      <w:tr w:rsidR="00794D99" w:rsidRPr="008A552F" w:rsidTr="00794D99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Default="00794D99" w:rsidP="007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Impresoras láser multifuncional monocromática con acceso a red,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escaneo </w:t>
            </w:r>
          </w:p>
          <w:p w:rsidR="00794D99" w:rsidRPr="008A552F" w:rsidRDefault="00794D99" w:rsidP="007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uso rudo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9" w:rsidRPr="008A552F" w:rsidRDefault="00794D99" w:rsidP="00794D99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Según Bases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99" w:rsidRPr="008A552F" w:rsidRDefault="00794D99" w:rsidP="00794D99">
            <w:pPr>
              <w:jc w:val="center"/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Equipo</w:t>
            </w:r>
          </w:p>
        </w:tc>
      </w:tr>
      <w:tr w:rsidR="00794D99" w:rsidRPr="008A552F" w:rsidTr="00A91CB7">
        <w:trPr>
          <w:trHeight w:val="22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No break para oficina mínimo de 900VA.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Según Bases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D99" w:rsidRPr="008A552F" w:rsidRDefault="00794D99" w:rsidP="00794D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52F">
              <w:rPr>
                <w:rFonts w:ascii="Times New Roman" w:hAnsi="Times New Roman" w:cs="Times New Roman"/>
                <w:b/>
                <w:sz w:val="20"/>
                <w:szCs w:val="20"/>
              </w:rPr>
              <w:t>Equipo</w:t>
            </w:r>
          </w:p>
        </w:tc>
      </w:tr>
    </w:tbl>
    <w:p w:rsidR="00261138" w:rsidRPr="008A552F" w:rsidRDefault="00261138" w:rsidP="002611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4408" w:rsidRPr="008A552F" w:rsidRDefault="00303FAD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Las Bases de la Licitación se encuentran disponibles para consulta y venta en la oficina de la Dirección de Adquisiciones, ubicada en la calle Gante No. 15, Quinto piso, Col. Centro, Alcaldía Cuauhtémoc, C.P. 06100, CDMX</w:t>
      </w:r>
      <w:r w:rsidR="00DA3D4B" w:rsidRPr="008A552F">
        <w:rPr>
          <w:rFonts w:ascii="Times New Roman" w:hAnsi="Times New Roman" w:cs="Times New Roman"/>
          <w:sz w:val="20"/>
          <w:szCs w:val="20"/>
        </w:rPr>
        <w:t>, Teléfono 51 30 19 80 Ext. 3562</w:t>
      </w:r>
      <w:r w:rsidRPr="008A552F">
        <w:rPr>
          <w:rFonts w:ascii="Times New Roman" w:hAnsi="Times New Roman" w:cs="Times New Roman"/>
          <w:sz w:val="20"/>
          <w:szCs w:val="20"/>
        </w:rPr>
        <w:t xml:space="preserve">, en un horario de </w:t>
      </w:r>
      <w:r w:rsidR="008638E5" w:rsidRPr="008A552F">
        <w:rPr>
          <w:rFonts w:ascii="Times New Roman" w:hAnsi="Times New Roman" w:cs="Times New Roman"/>
          <w:sz w:val="20"/>
          <w:szCs w:val="20"/>
        </w:rPr>
        <w:t>1</w:t>
      </w:r>
      <w:r w:rsidR="00622B7F" w:rsidRPr="008A552F">
        <w:rPr>
          <w:rFonts w:ascii="Times New Roman" w:hAnsi="Times New Roman" w:cs="Times New Roman"/>
          <w:sz w:val="20"/>
          <w:szCs w:val="20"/>
        </w:rPr>
        <w:t>0</w:t>
      </w:r>
      <w:r w:rsidRPr="008A552F">
        <w:rPr>
          <w:rFonts w:ascii="Times New Roman" w:hAnsi="Times New Roman" w:cs="Times New Roman"/>
          <w:sz w:val="20"/>
          <w:szCs w:val="20"/>
        </w:rPr>
        <w:t>:0</w:t>
      </w:r>
      <w:r w:rsidR="002A3F85" w:rsidRPr="008A552F">
        <w:rPr>
          <w:rFonts w:ascii="Times New Roman" w:hAnsi="Times New Roman" w:cs="Times New Roman"/>
          <w:sz w:val="20"/>
          <w:szCs w:val="20"/>
        </w:rPr>
        <w:t>0 a las 1</w:t>
      </w:r>
      <w:r w:rsidR="00622B7F" w:rsidRPr="008A552F">
        <w:rPr>
          <w:rFonts w:ascii="Times New Roman" w:hAnsi="Times New Roman" w:cs="Times New Roman"/>
          <w:sz w:val="20"/>
          <w:szCs w:val="20"/>
        </w:rPr>
        <w:t>7</w:t>
      </w:r>
      <w:r w:rsidR="00DA3D4B" w:rsidRPr="008A552F">
        <w:rPr>
          <w:rFonts w:ascii="Times New Roman" w:hAnsi="Times New Roman" w:cs="Times New Roman"/>
          <w:sz w:val="20"/>
          <w:szCs w:val="20"/>
        </w:rPr>
        <w:t xml:space="preserve">:00 horas, los días </w:t>
      </w:r>
      <w:r w:rsidR="00843525" w:rsidRPr="008A552F">
        <w:rPr>
          <w:rFonts w:ascii="Times New Roman" w:hAnsi="Times New Roman" w:cs="Times New Roman"/>
          <w:sz w:val="20"/>
          <w:szCs w:val="20"/>
        </w:rPr>
        <w:t>20</w:t>
      </w:r>
      <w:r w:rsidR="002A3F85" w:rsidRPr="008A552F">
        <w:rPr>
          <w:rFonts w:ascii="Times New Roman" w:hAnsi="Times New Roman" w:cs="Times New Roman"/>
          <w:sz w:val="20"/>
          <w:szCs w:val="20"/>
        </w:rPr>
        <w:t xml:space="preserve">, </w:t>
      </w:r>
      <w:r w:rsidR="00843525" w:rsidRPr="008A552F">
        <w:rPr>
          <w:rFonts w:ascii="Times New Roman" w:hAnsi="Times New Roman" w:cs="Times New Roman"/>
          <w:sz w:val="20"/>
          <w:szCs w:val="20"/>
        </w:rPr>
        <w:t>21</w:t>
      </w:r>
      <w:r w:rsidRPr="008A552F">
        <w:rPr>
          <w:rFonts w:ascii="Times New Roman" w:hAnsi="Times New Roman" w:cs="Times New Roman"/>
          <w:sz w:val="20"/>
          <w:szCs w:val="20"/>
        </w:rPr>
        <w:t xml:space="preserve"> y </w:t>
      </w:r>
      <w:r w:rsidR="00843525" w:rsidRPr="008A552F">
        <w:rPr>
          <w:rFonts w:ascii="Times New Roman" w:hAnsi="Times New Roman" w:cs="Times New Roman"/>
          <w:sz w:val="20"/>
          <w:szCs w:val="20"/>
        </w:rPr>
        <w:t>22</w:t>
      </w:r>
      <w:r w:rsidRPr="008A552F">
        <w:rPr>
          <w:rFonts w:ascii="Times New Roman" w:hAnsi="Times New Roman" w:cs="Times New Roman"/>
          <w:sz w:val="20"/>
          <w:szCs w:val="20"/>
        </w:rPr>
        <w:t xml:space="preserve"> de </w:t>
      </w:r>
      <w:r w:rsidR="00843525" w:rsidRPr="008A552F">
        <w:rPr>
          <w:rFonts w:ascii="Times New Roman" w:hAnsi="Times New Roman" w:cs="Times New Roman"/>
          <w:sz w:val="20"/>
          <w:szCs w:val="20"/>
        </w:rPr>
        <w:t>noviem</w:t>
      </w:r>
      <w:r w:rsidR="008638E5" w:rsidRPr="008A552F">
        <w:rPr>
          <w:rFonts w:ascii="Times New Roman" w:hAnsi="Times New Roman" w:cs="Times New Roman"/>
          <w:sz w:val="20"/>
          <w:szCs w:val="20"/>
        </w:rPr>
        <w:t>bre</w:t>
      </w:r>
      <w:r w:rsidR="00794D99">
        <w:rPr>
          <w:rFonts w:ascii="Times New Roman" w:hAnsi="Times New Roman" w:cs="Times New Roman"/>
          <w:sz w:val="20"/>
          <w:szCs w:val="20"/>
        </w:rPr>
        <w:t xml:space="preserve"> de 2019, el costo de la b</w:t>
      </w:r>
      <w:r w:rsidRPr="008A552F">
        <w:rPr>
          <w:rFonts w:ascii="Times New Roman" w:hAnsi="Times New Roman" w:cs="Times New Roman"/>
          <w:sz w:val="20"/>
          <w:szCs w:val="20"/>
        </w:rPr>
        <w:t>ases será de $3,000.00 (Tres mil pesos 00</w:t>
      </w:r>
      <w:r w:rsidR="003468C6" w:rsidRPr="008A552F">
        <w:rPr>
          <w:rFonts w:ascii="Times New Roman" w:hAnsi="Times New Roman" w:cs="Times New Roman"/>
          <w:sz w:val="20"/>
          <w:szCs w:val="20"/>
        </w:rPr>
        <w:t>/100 M.N.), su pago se realizará</w:t>
      </w:r>
      <w:r w:rsidRPr="008A552F">
        <w:rPr>
          <w:rFonts w:ascii="Times New Roman" w:hAnsi="Times New Roman" w:cs="Times New Roman"/>
          <w:sz w:val="20"/>
          <w:szCs w:val="20"/>
        </w:rPr>
        <w:t xml:space="preserve"> mediante depósito en la cuenta bancaria número </w:t>
      </w:r>
      <w:r w:rsidR="00AA4FC1" w:rsidRPr="008A552F">
        <w:rPr>
          <w:rFonts w:ascii="Times New Roman" w:hAnsi="Times New Roman" w:cs="Times New Roman"/>
          <w:sz w:val="20"/>
          <w:szCs w:val="20"/>
        </w:rPr>
        <w:t>011</w:t>
      </w:r>
      <w:r w:rsidR="00DA3D4B" w:rsidRPr="008A552F">
        <w:rPr>
          <w:rFonts w:ascii="Times New Roman" w:hAnsi="Times New Roman" w:cs="Times New Roman"/>
          <w:sz w:val="20"/>
          <w:szCs w:val="20"/>
        </w:rPr>
        <w:t>2635615</w:t>
      </w:r>
      <w:r w:rsidRPr="008A552F">
        <w:rPr>
          <w:rFonts w:ascii="Times New Roman" w:hAnsi="Times New Roman" w:cs="Times New Roman"/>
          <w:sz w:val="20"/>
          <w:szCs w:val="20"/>
        </w:rPr>
        <w:t xml:space="preserve"> o transferencia electrónica a la cuenta CLABE número </w:t>
      </w:r>
      <w:r w:rsidR="00AA4FC1" w:rsidRPr="008A552F">
        <w:rPr>
          <w:rFonts w:ascii="Times New Roman" w:hAnsi="Times New Roman" w:cs="Times New Roman"/>
          <w:sz w:val="20"/>
          <w:szCs w:val="20"/>
        </w:rPr>
        <w:t>01218000</w:t>
      </w:r>
      <w:r w:rsidR="008638E5" w:rsidRPr="008A552F">
        <w:rPr>
          <w:rFonts w:ascii="Times New Roman" w:hAnsi="Times New Roman" w:cs="Times New Roman"/>
          <w:sz w:val="20"/>
          <w:szCs w:val="20"/>
        </w:rPr>
        <w:t>1</w:t>
      </w:r>
      <w:r w:rsidR="00AA4FC1" w:rsidRPr="008A552F">
        <w:rPr>
          <w:rFonts w:ascii="Times New Roman" w:hAnsi="Times New Roman" w:cs="Times New Roman"/>
          <w:sz w:val="20"/>
          <w:szCs w:val="20"/>
        </w:rPr>
        <w:t>12</w:t>
      </w:r>
      <w:r w:rsidR="00DA3D4B" w:rsidRPr="008A552F">
        <w:rPr>
          <w:rFonts w:ascii="Times New Roman" w:hAnsi="Times New Roman" w:cs="Times New Roman"/>
          <w:sz w:val="20"/>
          <w:szCs w:val="20"/>
        </w:rPr>
        <w:t>6356150</w:t>
      </w:r>
      <w:r w:rsidR="002F2705" w:rsidRPr="008A552F">
        <w:rPr>
          <w:rFonts w:ascii="Times New Roman" w:hAnsi="Times New Roman" w:cs="Times New Roman"/>
          <w:sz w:val="20"/>
          <w:szCs w:val="20"/>
        </w:rPr>
        <w:t xml:space="preserve"> del banco BBVA Bancomer, S.A., a cargo del Congreso de la Ciudad de México.</w:t>
      </w:r>
    </w:p>
    <w:p w:rsidR="009C16CD" w:rsidRPr="008A552F" w:rsidRDefault="00061196" w:rsidP="009C16CD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 xml:space="preserve">Los </w:t>
      </w:r>
      <w:r w:rsidR="00DA3D4B" w:rsidRPr="008A552F">
        <w:rPr>
          <w:rFonts w:ascii="Times New Roman" w:hAnsi="Times New Roman" w:cs="Times New Roman"/>
          <w:sz w:val="20"/>
          <w:szCs w:val="20"/>
        </w:rPr>
        <w:t>bienes</w:t>
      </w:r>
      <w:r w:rsidR="00794D99">
        <w:rPr>
          <w:rFonts w:ascii="Times New Roman" w:hAnsi="Times New Roman" w:cs="Times New Roman"/>
          <w:sz w:val="20"/>
          <w:szCs w:val="20"/>
        </w:rPr>
        <w:t xml:space="preserve"> </w:t>
      </w:r>
      <w:r w:rsidR="009C16CD" w:rsidRPr="008A552F">
        <w:rPr>
          <w:rFonts w:ascii="Times New Roman" w:hAnsi="Times New Roman" w:cs="Times New Roman"/>
          <w:sz w:val="20"/>
          <w:szCs w:val="20"/>
        </w:rPr>
        <w:t>deberá</w:t>
      </w:r>
      <w:r w:rsidR="008638E5" w:rsidRPr="008A552F">
        <w:rPr>
          <w:rFonts w:ascii="Times New Roman" w:hAnsi="Times New Roman" w:cs="Times New Roman"/>
          <w:sz w:val="20"/>
          <w:szCs w:val="20"/>
        </w:rPr>
        <w:t>n</w:t>
      </w:r>
      <w:r w:rsidR="009C16CD" w:rsidRPr="008A552F">
        <w:rPr>
          <w:rFonts w:ascii="Times New Roman" w:hAnsi="Times New Roman" w:cs="Times New Roman"/>
          <w:sz w:val="20"/>
          <w:szCs w:val="20"/>
        </w:rPr>
        <w:t xml:space="preserve"> ser entregado</w:t>
      </w:r>
      <w:r w:rsidR="008638E5" w:rsidRPr="008A552F">
        <w:rPr>
          <w:rFonts w:ascii="Times New Roman" w:hAnsi="Times New Roman" w:cs="Times New Roman"/>
          <w:sz w:val="20"/>
          <w:szCs w:val="20"/>
        </w:rPr>
        <w:t>s</w:t>
      </w:r>
      <w:r w:rsidR="009C16CD" w:rsidRPr="008A552F">
        <w:rPr>
          <w:rFonts w:ascii="Times New Roman" w:hAnsi="Times New Roman" w:cs="Times New Roman"/>
          <w:sz w:val="20"/>
          <w:szCs w:val="20"/>
        </w:rPr>
        <w:t xml:space="preserve"> en el Congreso de la Ciudad de México, ubicado en la Calle de Gante No. 15,</w:t>
      </w:r>
      <w:r w:rsidR="00794D99">
        <w:rPr>
          <w:rFonts w:ascii="Times New Roman" w:hAnsi="Times New Roman" w:cs="Times New Roman"/>
          <w:sz w:val="20"/>
          <w:szCs w:val="20"/>
        </w:rPr>
        <w:t xml:space="preserve"> Col.</w:t>
      </w:r>
      <w:r w:rsidR="009C16CD" w:rsidRPr="008A552F">
        <w:rPr>
          <w:rFonts w:ascii="Times New Roman" w:hAnsi="Times New Roman" w:cs="Times New Roman"/>
          <w:sz w:val="20"/>
          <w:szCs w:val="20"/>
        </w:rPr>
        <w:t xml:space="preserve"> Centro, Alcaldía Cuauhtémoc, C.P. 06100, CDMX.</w:t>
      </w:r>
    </w:p>
    <w:p w:rsidR="00265EEF" w:rsidRPr="008A552F" w:rsidRDefault="00265EE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 xml:space="preserve">El desarrollo de los eventos </w:t>
      </w:r>
      <w:r w:rsidR="009C16CD" w:rsidRPr="008A552F">
        <w:rPr>
          <w:rFonts w:ascii="Times New Roman" w:hAnsi="Times New Roman" w:cs="Times New Roman"/>
          <w:sz w:val="20"/>
          <w:szCs w:val="20"/>
        </w:rPr>
        <w:t>s</w:t>
      </w:r>
      <w:r w:rsidRPr="008A552F">
        <w:rPr>
          <w:rFonts w:ascii="Times New Roman" w:hAnsi="Times New Roman" w:cs="Times New Roman"/>
          <w:sz w:val="20"/>
          <w:szCs w:val="20"/>
        </w:rPr>
        <w:t>e realizará conforme a lo establecido en las Bases de Licitación y se llevar</w:t>
      </w:r>
      <w:r w:rsidR="003468C6" w:rsidRPr="008A552F">
        <w:rPr>
          <w:rFonts w:ascii="Times New Roman" w:hAnsi="Times New Roman" w:cs="Times New Roman"/>
          <w:sz w:val="20"/>
          <w:szCs w:val="20"/>
        </w:rPr>
        <w:t>á</w:t>
      </w:r>
      <w:r w:rsidR="00794D99">
        <w:rPr>
          <w:rFonts w:ascii="Times New Roman" w:hAnsi="Times New Roman" w:cs="Times New Roman"/>
          <w:sz w:val="20"/>
          <w:szCs w:val="20"/>
        </w:rPr>
        <w:t>n a cabo en el Aula 2 de Capacitación</w:t>
      </w:r>
      <w:r w:rsidRPr="008A552F">
        <w:rPr>
          <w:rFonts w:ascii="Times New Roman" w:hAnsi="Times New Roman" w:cs="Times New Roman"/>
          <w:sz w:val="20"/>
          <w:szCs w:val="20"/>
        </w:rPr>
        <w:t xml:space="preserve"> del Congreso, ubicada en la calle de Gante No.</w:t>
      </w:r>
      <w:r w:rsidR="008638E5" w:rsidRPr="008A552F">
        <w:rPr>
          <w:rFonts w:ascii="Times New Roman" w:hAnsi="Times New Roman" w:cs="Times New Roman"/>
          <w:sz w:val="20"/>
          <w:szCs w:val="20"/>
        </w:rPr>
        <w:t xml:space="preserve"> 15</w:t>
      </w:r>
      <w:r w:rsidRPr="008A552F">
        <w:rPr>
          <w:rFonts w:ascii="Times New Roman" w:hAnsi="Times New Roman" w:cs="Times New Roman"/>
          <w:sz w:val="20"/>
          <w:szCs w:val="20"/>
        </w:rPr>
        <w:t xml:space="preserve">, </w:t>
      </w:r>
      <w:r w:rsidR="00794D99">
        <w:rPr>
          <w:rFonts w:ascii="Times New Roman" w:hAnsi="Times New Roman" w:cs="Times New Roman"/>
          <w:sz w:val="20"/>
          <w:szCs w:val="20"/>
        </w:rPr>
        <w:t xml:space="preserve">2º piso, </w:t>
      </w:r>
      <w:r w:rsidRPr="008A552F">
        <w:rPr>
          <w:rFonts w:ascii="Times New Roman" w:hAnsi="Times New Roman" w:cs="Times New Roman"/>
          <w:sz w:val="20"/>
          <w:szCs w:val="20"/>
        </w:rPr>
        <w:t>Col. Centro, Alcaldía Cuauhtémoc, C.P. 06100, CDMX.</w:t>
      </w:r>
    </w:p>
    <w:p w:rsidR="00265EEF" w:rsidRPr="008A552F" w:rsidRDefault="00265EE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El método de valoración de las propuestas</w:t>
      </w:r>
      <w:r w:rsidR="003468C6" w:rsidRPr="008A552F">
        <w:rPr>
          <w:rFonts w:ascii="Times New Roman" w:hAnsi="Times New Roman" w:cs="Times New Roman"/>
          <w:sz w:val="20"/>
          <w:szCs w:val="20"/>
        </w:rPr>
        <w:t xml:space="preserve"> se realizará</w:t>
      </w:r>
      <w:r w:rsidR="00794D99">
        <w:rPr>
          <w:rFonts w:ascii="Times New Roman" w:hAnsi="Times New Roman" w:cs="Times New Roman"/>
          <w:sz w:val="20"/>
          <w:szCs w:val="20"/>
        </w:rPr>
        <w:t xml:space="preserve"> </w:t>
      </w:r>
      <w:r w:rsidR="006D048E" w:rsidRPr="008A552F">
        <w:rPr>
          <w:rFonts w:ascii="Times New Roman" w:hAnsi="Times New Roman" w:cs="Times New Roman"/>
          <w:sz w:val="20"/>
          <w:szCs w:val="20"/>
        </w:rPr>
        <w:t>de manera cuantitativa y cualitativa conforme al contenido y presentación de la d</w:t>
      </w:r>
      <w:r w:rsidR="00A43662">
        <w:rPr>
          <w:rFonts w:ascii="Times New Roman" w:hAnsi="Times New Roman" w:cs="Times New Roman"/>
          <w:sz w:val="20"/>
          <w:szCs w:val="20"/>
        </w:rPr>
        <w:t>ocumentación solicitada en las b</w:t>
      </w:r>
      <w:r w:rsidR="006D048E" w:rsidRPr="008A552F">
        <w:rPr>
          <w:rFonts w:ascii="Times New Roman" w:hAnsi="Times New Roman" w:cs="Times New Roman"/>
          <w:sz w:val="20"/>
          <w:szCs w:val="20"/>
        </w:rPr>
        <w:t>ases, mediante dictamen emitido por las áreas requirentes</w:t>
      </w:r>
      <w:r w:rsidR="00794D99">
        <w:rPr>
          <w:rFonts w:ascii="Times New Roman" w:hAnsi="Times New Roman" w:cs="Times New Roman"/>
          <w:sz w:val="20"/>
          <w:szCs w:val="20"/>
        </w:rPr>
        <w:t xml:space="preserve"> </w:t>
      </w:r>
      <w:r w:rsidR="006D048E" w:rsidRPr="008A552F">
        <w:rPr>
          <w:rFonts w:ascii="Times New Roman" w:hAnsi="Times New Roman" w:cs="Times New Roman"/>
          <w:sz w:val="20"/>
          <w:szCs w:val="20"/>
        </w:rPr>
        <w:t>en el ámbito de sus atribuciones.</w:t>
      </w:r>
    </w:p>
    <w:p w:rsidR="0033559F" w:rsidRPr="008A552F" w:rsidRDefault="0033559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Ninguna de las condiciones contenidas en las Bases de la presente Licitación Pública Nacional, así como las propuestas presentadas por los licitantes, podrán ser negociadas.</w:t>
      </w:r>
    </w:p>
    <w:p w:rsidR="0033559F" w:rsidRPr="008A552F" w:rsidRDefault="0033559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La asistencia técnica será parte integral de la propuesta técnica y económica.</w:t>
      </w:r>
    </w:p>
    <w:p w:rsidR="0033559F" w:rsidRPr="008A552F" w:rsidRDefault="0033559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 xml:space="preserve">Los </w:t>
      </w:r>
      <w:r w:rsidR="009C16CD" w:rsidRPr="008A552F">
        <w:rPr>
          <w:rFonts w:ascii="Times New Roman" w:hAnsi="Times New Roman" w:cs="Times New Roman"/>
          <w:sz w:val="20"/>
          <w:szCs w:val="20"/>
        </w:rPr>
        <w:t>bienes</w:t>
      </w:r>
      <w:r w:rsidR="00794D99">
        <w:rPr>
          <w:rFonts w:ascii="Times New Roman" w:hAnsi="Times New Roman" w:cs="Times New Roman"/>
          <w:sz w:val="20"/>
          <w:szCs w:val="20"/>
        </w:rPr>
        <w:t xml:space="preserve"> </w:t>
      </w:r>
      <w:r w:rsidR="003468C6" w:rsidRPr="008A552F">
        <w:rPr>
          <w:rFonts w:ascii="Times New Roman" w:hAnsi="Times New Roman" w:cs="Times New Roman"/>
          <w:sz w:val="20"/>
          <w:szCs w:val="20"/>
        </w:rPr>
        <w:t>deberán garantizarse por el perí</w:t>
      </w:r>
      <w:r w:rsidRPr="008A552F">
        <w:rPr>
          <w:rFonts w:ascii="Times New Roman" w:hAnsi="Times New Roman" w:cs="Times New Roman"/>
          <w:sz w:val="20"/>
          <w:szCs w:val="20"/>
        </w:rPr>
        <w:t>odo de vigencia del contrato.</w:t>
      </w:r>
    </w:p>
    <w:p w:rsidR="0033559F" w:rsidRPr="008A552F" w:rsidRDefault="0033559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El idioma en que deberán presentarse las propuestas será en español, la moneda en que deberán cotizarse las propuestas será en pesos mexicanos.</w:t>
      </w:r>
    </w:p>
    <w:p w:rsidR="0033559F" w:rsidRPr="008A552F" w:rsidRDefault="0033559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>En</w:t>
      </w:r>
      <w:r w:rsidR="003468C6" w:rsidRPr="008A552F">
        <w:rPr>
          <w:rFonts w:ascii="Times New Roman" w:hAnsi="Times New Roman" w:cs="Times New Roman"/>
          <w:sz w:val="20"/>
          <w:szCs w:val="20"/>
        </w:rPr>
        <w:t xml:space="preserve"> esta Licitación, no se otorgará</w:t>
      </w:r>
      <w:r w:rsidRPr="008A552F">
        <w:rPr>
          <w:rFonts w:ascii="Times New Roman" w:hAnsi="Times New Roman" w:cs="Times New Roman"/>
          <w:sz w:val="20"/>
          <w:szCs w:val="20"/>
        </w:rPr>
        <w:t>n anticipos.</w:t>
      </w:r>
    </w:p>
    <w:p w:rsidR="0033559F" w:rsidRPr="008A552F" w:rsidRDefault="0033559F" w:rsidP="00AA3C8A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 xml:space="preserve">No podrá participar, </w:t>
      </w:r>
      <w:r w:rsidR="00CD5919" w:rsidRPr="008A552F">
        <w:rPr>
          <w:rFonts w:ascii="Times New Roman" w:hAnsi="Times New Roman" w:cs="Times New Roman"/>
          <w:sz w:val="20"/>
          <w:szCs w:val="20"/>
        </w:rPr>
        <w:t xml:space="preserve">el prestador de servicios que se encuentre en alguno de los supuestos del </w:t>
      </w:r>
      <w:r w:rsidR="00FB21E8" w:rsidRPr="008A552F">
        <w:rPr>
          <w:rFonts w:ascii="Times New Roman" w:hAnsi="Times New Roman" w:cs="Times New Roman"/>
          <w:sz w:val="20"/>
          <w:szCs w:val="20"/>
        </w:rPr>
        <w:t>artículo</w:t>
      </w:r>
      <w:r w:rsidR="00AA4FC1" w:rsidRPr="008A552F">
        <w:rPr>
          <w:rFonts w:ascii="Times New Roman" w:hAnsi="Times New Roman" w:cs="Times New Roman"/>
          <w:sz w:val="20"/>
          <w:szCs w:val="20"/>
        </w:rPr>
        <w:t xml:space="preserve"> 39</w:t>
      </w:r>
      <w:r w:rsidR="00CD5919" w:rsidRPr="008A552F">
        <w:rPr>
          <w:rFonts w:ascii="Times New Roman" w:hAnsi="Times New Roman" w:cs="Times New Roman"/>
          <w:sz w:val="20"/>
          <w:szCs w:val="20"/>
        </w:rPr>
        <w:t xml:space="preserve"> de la </w:t>
      </w:r>
      <w:r w:rsidR="00AA4FC1" w:rsidRPr="008A552F">
        <w:rPr>
          <w:rFonts w:ascii="Times New Roman" w:hAnsi="Times New Roman" w:cs="Times New Roman"/>
          <w:sz w:val="20"/>
          <w:szCs w:val="20"/>
        </w:rPr>
        <w:t xml:space="preserve">Ley de Adquisiciones para el Distrito Federal </w:t>
      </w:r>
      <w:r w:rsidR="00CD5919" w:rsidRPr="008A552F">
        <w:rPr>
          <w:rFonts w:ascii="Times New Roman" w:hAnsi="Times New Roman" w:cs="Times New Roman"/>
          <w:sz w:val="20"/>
          <w:szCs w:val="20"/>
        </w:rPr>
        <w:t>y que tenga contratos rescindidos en la Administración Pública en los tres niveles de gobierno, en los últimos dos años.</w:t>
      </w:r>
    </w:p>
    <w:p w:rsidR="00C7216C" w:rsidRPr="008A552F" w:rsidRDefault="00AA4FC1" w:rsidP="00C7216C">
      <w:pPr>
        <w:pStyle w:val="Prrafodelista"/>
        <w:numPr>
          <w:ilvl w:val="0"/>
          <w:numId w:val="1"/>
        </w:num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52F">
        <w:rPr>
          <w:rFonts w:ascii="Times New Roman" w:hAnsi="Times New Roman" w:cs="Times New Roman"/>
          <w:sz w:val="20"/>
          <w:szCs w:val="20"/>
        </w:rPr>
        <w:t xml:space="preserve">El pago se hará </w:t>
      </w:r>
      <w:r w:rsidR="009C16CD" w:rsidRPr="008A552F">
        <w:rPr>
          <w:rFonts w:ascii="Times New Roman" w:hAnsi="Times New Roman" w:cs="Times New Roman"/>
          <w:sz w:val="20"/>
          <w:szCs w:val="20"/>
        </w:rPr>
        <w:t>dentro de los 20 días hábiles</w:t>
      </w:r>
      <w:r w:rsidRPr="008A552F">
        <w:rPr>
          <w:rFonts w:ascii="Times New Roman" w:hAnsi="Times New Roman" w:cs="Times New Roman"/>
          <w:sz w:val="20"/>
          <w:szCs w:val="20"/>
        </w:rPr>
        <w:t xml:space="preserve">, </w:t>
      </w:r>
      <w:r w:rsidR="009C16CD" w:rsidRPr="008A552F">
        <w:rPr>
          <w:rFonts w:ascii="Times New Roman" w:hAnsi="Times New Roman" w:cs="Times New Roman"/>
          <w:sz w:val="20"/>
          <w:szCs w:val="20"/>
        </w:rPr>
        <w:t xml:space="preserve">posteriores a la </w:t>
      </w:r>
      <w:r w:rsidR="00471993" w:rsidRPr="008A552F">
        <w:rPr>
          <w:rFonts w:ascii="Times New Roman" w:hAnsi="Times New Roman" w:cs="Times New Roman"/>
          <w:sz w:val="20"/>
          <w:szCs w:val="20"/>
        </w:rPr>
        <w:t xml:space="preserve">fecha de </w:t>
      </w:r>
      <w:r w:rsidR="009C16CD" w:rsidRPr="008A552F">
        <w:rPr>
          <w:rFonts w:ascii="Times New Roman" w:hAnsi="Times New Roman" w:cs="Times New Roman"/>
          <w:sz w:val="20"/>
          <w:szCs w:val="20"/>
        </w:rPr>
        <w:t>aceptación de la factura por parte de la Tesorería del Congreso, previa entrega de los bienes</w:t>
      </w:r>
      <w:r w:rsidRPr="008A552F">
        <w:rPr>
          <w:rFonts w:ascii="Times New Roman" w:hAnsi="Times New Roman" w:cs="Times New Roman"/>
          <w:sz w:val="20"/>
          <w:szCs w:val="20"/>
        </w:rPr>
        <w:t xml:space="preserve">, </w:t>
      </w:r>
      <w:r w:rsidR="00471993" w:rsidRPr="008A552F">
        <w:rPr>
          <w:rFonts w:ascii="Times New Roman" w:hAnsi="Times New Roman" w:cs="Times New Roman"/>
          <w:sz w:val="20"/>
          <w:szCs w:val="20"/>
        </w:rPr>
        <w:t xml:space="preserve">y </w:t>
      </w:r>
      <w:r w:rsidRPr="008A552F">
        <w:rPr>
          <w:rFonts w:ascii="Times New Roman" w:hAnsi="Times New Roman" w:cs="Times New Roman"/>
          <w:sz w:val="20"/>
          <w:szCs w:val="20"/>
        </w:rPr>
        <w:t>de conformidad a lo señalado en la Bases de la presente Licitación.</w:t>
      </w:r>
    </w:p>
    <w:p w:rsidR="00C7216C" w:rsidRPr="008A552F" w:rsidRDefault="00C7216C" w:rsidP="00C721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216C" w:rsidRPr="008A552F" w:rsidRDefault="00C7216C" w:rsidP="00C721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216C" w:rsidRPr="008A552F" w:rsidRDefault="00C7216C" w:rsidP="00C721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216C" w:rsidRPr="008A552F" w:rsidRDefault="00C7216C" w:rsidP="00C721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2068" w:rsidRPr="008A552F" w:rsidRDefault="002A3F85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52F">
        <w:rPr>
          <w:rFonts w:ascii="Times New Roman" w:hAnsi="Times New Roman" w:cs="Times New Roman"/>
          <w:b/>
          <w:sz w:val="20"/>
          <w:szCs w:val="20"/>
        </w:rPr>
        <w:lastRenderedPageBreak/>
        <w:t>CIUDAD DE MÉXICO</w:t>
      </w:r>
      <w:r w:rsidR="00F163DE" w:rsidRPr="008A552F">
        <w:rPr>
          <w:rFonts w:ascii="Times New Roman" w:hAnsi="Times New Roman" w:cs="Times New Roman"/>
          <w:b/>
          <w:sz w:val="20"/>
          <w:szCs w:val="20"/>
        </w:rPr>
        <w:t>,</w:t>
      </w:r>
      <w:r w:rsidR="00794D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552F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5E124A" w:rsidRPr="008A552F">
        <w:rPr>
          <w:rFonts w:ascii="Times New Roman" w:hAnsi="Times New Roman" w:cs="Times New Roman"/>
          <w:b/>
          <w:sz w:val="20"/>
          <w:szCs w:val="20"/>
        </w:rPr>
        <w:t>1</w:t>
      </w:r>
      <w:r w:rsidR="00181781">
        <w:rPr>
          <w:rFonts w:ascii="Times New Roman" w:hAnsi="Times New Roman" w:cs="Times New Roman"/>
          <w:b/>
          <w:sz w:val="20"/>
          <w:szCs w:val="20"/>
        </w:rPr>
        <w:t>4</w:t>
      </w:r>
      <w:r w:rsidRPr="008A552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843525" w:rsidRPr="008A552F">
        <w:rPr>
          <w:rFonts w:ascii="Times New Roman" w:hAnsi="Times New Roman" w:cs="Times New Roman"/>
          <w:b/>
          <w:sz w:val="20"/>
          <w:szCs w:val="20"/>
        </w:rPr>
        <w:t>NOVIEM</w:t>
      </w:r>
      <w:r w:rsidR="00F163DE" w:rsidRPr="008A552F">
        <w:rPr>
          <w:rFonts w:ascii="Times New Roman" w:hAnsi="Times New Roman" w:cs="Times New Roman"/>
          <w:b/>
          <w:sz w:val="20"/>
          <w:szCs w:val="20"/>
        </w:rPr>
        <w:t>BRE</w:t>
      </w:r>
      <w:r w:rsidRPr="008A552F">
        <w:rPr>
          <w:rFonts w:ascii="Times New Roman" w:hAnsi="Times New Roman" w:cs="Times New Roman"/>
          <w:b/>
          <w:sz w:val="20"/>
          <w:szCs w:val="20"/>
        </w:rPr>
        <w:t xml:space="preserve"> DE 2019</w:t>
      </w:r>
      <w:r w:rsidR="008638E5" w:rsidRPr="008A552F">
        <w:rPr>
          <w:rFonts w:ascii="Times New Roman" w:hAnsi="Times New Roman" w:cs="Times New Roman"/>
          <w:b/>
          <w:sz w:val="20"/>
          <w:szCs w:val="20"/>
        </w:rPr>
        <w:t>.</w:t>
      </w:r>
    </w:p>
    <w:p w:rsidR="00F92068" w:rsidRPr="008A552F" w:rsidRDefault="00F92068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068" w:rsidRPr="008A552F" w:rsidRDefault="00F92068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068" w:rsidRPr="008A552F" w:rsidRDefault="00F92068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5513" w:rsidRPr="008A552F" w:rsidRDefault="001F5513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C0838" w:rsidRPr="008A552F" w:rsidRDefault="005C0838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068" w:rsidRPr="008A552F" w:rsidRDefault="00F92068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068" w:rsidRPr="008A552F" w:rsidRDefault="00F92068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993" w:rsidRPr="008A552F" w:rsidRDefault="00471993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52F">
        <w:rPr>
          <w:rFonts w:ascii="Times New Roman" w:hAnsi="Times New Roman" w:cs="Times New Roman"/>
          <w:b/>
          <w:sz w:val="20"/>
          <w:szCs w:val="20"/>
        </w:rPr>
        <w:t>MTRO. ALFONSO VEGA GONZÁLEZ</w:t>
      </w:r>
    </w:p>
    <w:p w:rsidR="00F92068" w:rsidRPr="002A3F85" w:rsidRDefault="00471993" w:rsidP="00AA3C8A">
      <w:pPr>
        <w:pStyle w:val="Prrafodelista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52F">
        <w:rPr>
          <w:rFonts w:ascii="Times New Roman" w:hAnsi="Times New Roman" w:cs="Times New Roman"/>
          <w:b/>
          <w:sz w:val="20"/>
          <w:szCs w:val="20"/>
        </w:rPr>
        <w:t xml:space="preserve">OFICIAL </w:t>
      </w:r>
      <w:r w:rsidR="00187AD0" w:rsidRPr="008A552F">
        <w:rPr>
          <w:rFonts w:ascii="Times New Roman" w:hAnsi="Times New Roman" w:cs="Times New Roman"/>
          <w:b/>
          <w:sz w:val="20"/>
          <w:szCs w:val="20"/>
        </w:rPr>
        <w:t>MAYOR</w:t>
      </w:r>
      <w:r w:rsidR="00187AD0" w:rsidRPr="008A552F">
        <w:rPr>
          <w:rFonts w:ascii="Times New Roman" w:hAnsi="Times New Roman" w:cs="Times New Roman"/>
          <w:sz w:val="20"/>
          <w:szCs w:val="20"/>
        </w:rPr>
        <w:t>.</w:t>
      </w:r>
    </w:p>
    <w:sectPr w:rsidR="00F92068" w:rsidRPr="002A3F85" w:rsidSect="00264B62"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AB" w:rsidRDefault="00B97DAB" w:rsidP="00CA2D5E">
      <w:pPr>
        <w:spacing w:after="0" w:line="240" w:lineRule="auto"/>
      </w:pPr>
      <w:r>
        <w:separator/>
      </w:r>
    </w:p>
  </w:endnote>
  <w:endnote w:type="continuationSeparator" w:id="0">
    <w:p w:rsidR="00B97DAB" w:rsidRDefault="00B97DAB" w:rsidP="00CA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AB" w:rsidRDefault="00B97DAB" w:rsidP="00CA2D5E">
      <w:pPr>
        <w:spacing w:after="0" w:line="240" w:lineRule="auto"/>
      </w:pPr>
      <w:r>
        <w:separator/>
      </w:r>
    </w:p>
  </w:footnote>
  <w:footnote w:type="continuationSeparator" w:id="0">
    <w:p w:rsidR="00B97DAB" w:rsidRDefault="00B97DAB" w:rsidP="00CA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B28"/>
    <w:multiLevelType w:val="hybridMultilevel"/>
    <w:tmpl w:val="C1A69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8B"/>
    <w:rsid w:val="00012A8B"/>
    <w:rsid w:val="00061196"/>
    <w:rsid w:val="00067EC5"/>
    <w:rsid w:val="00084408"/>
    <w:rsid w:val="000C3B4A"/>
    <w:rsid w:val="00130C8C"/>
    <w:rsid w:val="00154723"/>
    <w:rsid w:val="00172726"/>
    <w:rsid w:val="00173BAA"/>
    <w:rsid w:val="00175A6D"/>
    <w:rsid w:val="00181781"/>
    <w:rsid w:val="00187343"/>
    <w:rsid w:val="00187AD0"/>
    <w:rsid w:val="001944FD"/>
    <w:rsid w:val="001973C7"/>
    <w:rsid w:val="00197507"/>
    <w:rsid w:val="001A0979"/>
    <w:rsid w:val="001A20EE"/>
    <w:rsid w:val="001B4C13"/>
    <w:rsid w:val="001E1697"/>
    <w:rsid w:val="001F5513"/>
    <w:rsid w:val="001F7ABE"/>
    <w:rsid w:val="00202184"/>
    <w:rsid w:val="00222FCE"/>
    <w:rsid w:val="00227A2F"/>
    <w:rsid w:val="00261138"/>
    <w:rsid w:val="00264B62"/>
    <w:rsid w:val="00265EEF"/>
    <w:rsid w:val="002A0807"/>
    <w:rsid w:val="002A3F85"/>
    <w:rsid w:val="002B1103"/>
    <w:rsid w:val="002E0290"/>
    <w:rsid w:val="002F2705"/>
    <w:rsid w:val="00303FAD"/>
    <w:rsid w:val="0033559F"/>
    <w:rsid w:val="003468C6"/>
    <w:rsid w:val="00375FC6"/>
    <w:rsid w:val="00381D32"/>
    <w:rsid w:val="003F2AB4"/>
    <w:rsid w:val="003F35A2"/>
    <w:rsid w:val="004033C6"/>
    <w:rsid w:val="00432681"/>
    <w:rsid w:val="0043431F"/>
    <w:rsid w:val="00471993"/>
    <w:rsid w:val="00472253"/>
    <w:rsid w:val="004A1EAC"/>
    <w:rsid w:val="004E4C67"/>
    <w:rsid w:val="004E6542"/>
    <w:rsid w:val="00521FE1"/>
    <w:rsid w:val="00531FF7"/>
    <w:rsid w:val="005B28D0"/>
    <w:rsid w:val="005C0838"/>
    <w:rsid w:val="005E124A"/>
    <w:rsid w:val="005E187E"/>
    <w:rsid w:val="005F4155"/>
    <w:rsid w:val="00622B7F"/>
    <w:rsid w:val="006716B0"/>
    <w:rsid w:val="00690962"/>
    <w:rsid w:val="006B1C3E"/>
    <w:rsid w:val="006C09E1"/>
    <w:rsid w:val="006C44F6"/>
    <w:rsid w:val="006D048E"/>
    <w:rsid w:val="006D7B4B"/>
    <w:rsid w:val="00700A8B"/>
    <w:rsid w:val="0070524E"/>
    <w:rsid w:val="00734BEF"/>
    <w:rsid w:val="00735A2F"/>
    <w:rsid w:val="007402FC"/>
    <w:rsid w:val="00741086"/>
    <w:rsid w:val="00794D99"/>
    <w:rsid w:val="007F5987"/>
    <w:rsid w:val="00843525"/>
    <w:rsid w:val="00853729"/>
    <w:rsid w:val="008638E5"/>
    <w:rsid w:val="00874B76"/>
    <w:rsid w:val="008768F1"/>
    <w:rsid w:val="00892937"/>
    <w:rsid w:val="008A552F"/>
    <w:rsid w:val="008C7354"/>
    <w:rsid w:val="009C0EFA"/>
    <w:rsid w:val="009C16CD"/>
    <w:rsid w:val="009E11CA"/>
    <w:rsid w:val="00A31DA5"/>
    <w:rsid w:val="00A37F0B"/>
    <w:rsid w:val="00A43662"/>
    <w:rsid w:val="00A56267"/>
    <w:rsid w:val="00A91531"/>
    <w:rsid w:val="00AA3C8A"/>
    <w:rsid w:val="00AA4FC1"/>
    <w:rsid w:val="00AC09F9"/>
    <w:rsid w:val="00AC0D97"/>
    <w:rsid w:val="00B103AC"/>
    <w:rsid w:val="00B5152D"/>
    <w:rsid w:val="00B672AE"/>
    <w:rsid w:val="00B91BB4"/>
    <w:rsid w:val="00B95373"/>
    <w:rsid w:val="00B97DAB"/>
    <w:rsid w:val="00BA0D0B"/>
    <w:rsid w:val="00BB2EC1"/>
    <w:rsid w:val="00BD537B"/>
    <w:rsid w:val="00C37E9A"/>
    <w:rsid w:val="00C55F9B"/>
    <w:rsid w:val="00C67F1A"/>
    <w:rsid w:val="00C7216C"/>
    <w:rsid w:val="00CA2D5E"/>
    <w:rsid w:val="00CD5919"/>
    <w:rsid w:val="00D02B1C"/>
    <w:rsid w:val="00D21025"/>
    <w:rsid w:val="00D32F6A"/>
    <w:rsid w:val="00D64C0D"/>
    <w:rsid w:val="00D72D56"/>
    <w:rsid w:val="00D96840"/>
    <w:rsid w:val="00D96D5F"/>
    <w:rsid w:val="00DA3D4B"/>
    <w:rsid w:val="00DD46C9"/>
    <w:rsid w:val="00EB58DB"/>
    <w:rsid w:val="00F15FE6"/>
    <w:rsid w:val="00F163DE"/>
    <w:rsid w:val="00F92068"/>
    <w:rsid w:val="00FB1DE7"/>
    <w:rsid w:val="00FB21E8"/>
    <w:rsid w:val="00FE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A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D5E"/>
  </w:style>
  <w:style w:type="paragraph" w:styleId="Piedepgina">
    <w:name w:val="footer"/>
    <w:basedOn w:val="Normal"/>
    <w:link w:val="PiedepginaCar"/>
    <w:uiPriority w:val="99"/>
    <w:unhideWhenUsed/>
    <w:rsid w:val="00CA2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D5E"/>
  </w:style>
  <w:style w:type="table" w:customStyle="1" w:styleId="2">
    <w:name w:val="2"/>
    <w:basedOn w:val="Tablanormal"/>
    <w:rsid w:val="00CA2D5E"/>
    <w:pPr>
      <w:spacing w:after="0" w:line="240" w:lineRule="auto"/>
      <w:jc w:val="center"/>
    </w:pPr>
    <w:rPr>
      <w:rFonts w:ascii="Calibri" w:eastAsia="Calibri" w:hAnsi="Calibri" w:cs="Calibri"/>
      <w:color w:val="31849B"/>
      <w:sz w:val="28"/>
      <w:szCs w:val="28"/>
      <w:lang w:val="es-ES"/>
    </w:rPr>
    <w:tblPr>
      <w:tblStyleRowBandSize w:val="1"/>
      <w:tblStyleColBandSize w:val="1"/>
    </w:tblPr>
    <w:tcPr>
      <w:shd w:val="clear" w:color="auto" w:fill="E5DFEC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44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A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2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D5E"/>
  </w:style>
  <w:style w:type="paragraph" w:styleId="Piedepgina">
    <w:name w:val="footer"/>
    <w:basedOn w:val="Normal"/>
    <w:link w:val="PiedepginaCar"/>
    <w:uiPriority w:val="99"/>
    <w:unhideWhenUsed/>
    <w:rsid w:val="00CA2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D5E"/>
  </w:style>
  <w:style w:type="table" w:customStyle="1" w:styleId="2">
    <w:name w:val="2"/>
    <w:basedOn w:val="Tablanormal"/>
    <w:rsid w:val="00CA2D5E"/>
    <w:pPr>
      <w:spacing w:after="0" w:line="240" w:lineRule="auto"/>
      <w:jc w:val="center"/>
    </w:pPr>
    <w:rPr>
      <w:rFonts w:ascii="Calibri" w:eastAsia="Calibri" w:hAnsi="Calibri" w:cs="Calibri"/>
      <w:color w:val="31849B"/>
      <w:sz w:val="28"/>
      <w:szCs w:val="28"/>
      <w:lang w:val="es-ES"/>
    </w:rPr>
    <w:tblPr>
      <w:tblStyleRowBandSize w:val="1"/>
      <w:tblStyleColBandSize w:val="1"/>
    </w:tblPr>
    <w:tcPr>
      <w:shd w:val="clear" w:color="auto" w:fill="E5DFEC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A0F7-9FE1-47BB-9698-F510D3C5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Carlos Gonzalez Estrada</cp:lastModifiedBy>
  <cp:revision>2</cp:revision>
  <cp:lastPrinted>2019-11-15T18:26:00Z</cp:lastPrinted>
  <dcterms:created xsi:type="dcterms:W3CDTF">2019-11-19T23:36:00Z</dcterms:created>
  <dcterms:modified xsi:type="dcterms:W3CDTF">2019-11-19T23:36:00Z</dcterms:modified>
</cp:coreProperties>
</file>